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人力资源社会保障部关于事业单位公开招聘岗位条件设置有关问题的通知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人社部规〔2017〕17号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各省、自治区、直辖市及新疆生产建设兵团人力资源社会保障厅(局)，中央和国家机关各部委、各直属机构人事部门: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为完善事业单位公开招聘制度，规范事业单位选人用人行为，现就事业单位公开招聘岗位条件设置有关问题通知如下: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一、用人单位要根据招聘岗位需求，科学合理地设置招聘岗位条件，不得设置指向性或与岗位无关的歧视性条件。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二、专业设置须与招聘岗位相匹配。原则上应从宽确定专业要求，同一岗位可设置一个或多个相近的适合岗位要求的专业，也可按专业大类设置专业条件。对没有专业要求的招聘岗位，可设置为专业不限。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专业名称要准确、规范，具体可参照当地省级组织、人力资源社会保障部门制定或确定的公开招聘事业单位工作人员或考录公务员专业参考目录，也可参照教育部门的专业目录，并在招聘公告中明确相应的专业参考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资格审查工作由用人单位或主管部门负责，事业单位人事综合管理部门负责监督，审查过程中要严格把关，确保相关材料真实、准确、有效。负责资格审查的单位和人员要认真履职，严格按照有关政策规定和招聘公告确定的招聘条件进行资格审查，准确把握审查标准，统一审查尺度，不得随意放宽招聘岗位条件。实施网上报名的，可在资格复审阶段查看原件。对没有通过资格审查的人员，用人单位或主管部门有义务接受其询问并告知其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五、资格审查工作中，要重视和加强与应聘人员的沟通，做好政策宣传解释工作，及时化解争议，增强招聘工作公信力。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六、招聘岗位条件一经面向社会公开发布，未经招聘公告核准备案部门同意不得擅自更改。经同意确需更改的，要提前发布变更或补充公告。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七、从事事业单位公开招聘的工作人员要强化政治意识、责任意识，严格遵守各项工作纪律，维护公开招聘制度的严肃性。对违纪违规、失职渎职的责任人员要依法依规予以问责追责，严肃处理。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八、各地、各部门要根据本《通知》要求，制定具体的公开招聘岗位条件设置办法。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人力资源社会保障部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2017年10月16日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公文小标宋">
    <w:panose1 w:val="02000500000000000000"/>
    <w:charset w:val="86"/>
    <w:family w:val="auto"/>
    <w:pitch w:val="default"/>
    <w:sig w:usb0="A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98"/>
    <w:rsid w:val="000F6029"/>
    <w:rsid w:val="00791663"/>
    <w:rsid w:val="007B7E98"/>
    <w:rsid w:val="00AD755C"/>
    <w:rsid w:val="00C2434E"/>
    <w:rsid w:val="0D4E549E"/>
    <w:rsid w:val="105E77E8"/>
    <w:rsid w:val="10EB4933"/>
    <w:rsid w:val="189D6EE8"/>
    <w:rsid w:val="1BDE3623"/>
    <w:rsid w:val="1EDE4029"/>
    <w:rsid w:val="1FFE693D"/>
    <w:rsid w:val="203D684C"/>
    <w:rsid w:val="24286741"/>
    <w:rsid w:val="3E8813A0"/>
    <w:rsid w:val="4E4003C2"/>
    <w:rsid w:val="594E6D15"/>
    <w:rsid w:val="5B0F4F78"/>
    <w:rsid w:val="5C700480"/>
    <w:rsid w:val="62C2671F"/>
    <w:rsid w:val="64843867"/>
    <w:rsid w:val="66BD04A5"/>
    <w:rsid w:val="68086D67"/>
    <w:rsid w:val="6ABC232C"/>
    <w:rsid w:val="71976A3D"/>
    <w:rsid w:val="7A6A23EF"/>
    <w:rsid w:val="7F694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rPr>
  </w:style>
  <w:style w:type="character" w:styleId="7">
    <w:name w:val="FollowedHyperlink"/>
    <w:basedOn w:val="5"/>
    <w:semiHidden/>
    <w:unhideWhenUsed/>
    <w:qFormat/>
    <w:uiPriority w:val="99"/>
    <w:rPr>
      <w:color w:val="800080"/>
      <w:u w:val="single"/>
    </w:rPr>
  </w:style>
  <w:style w:type="character" w:styleId="8">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76</Words>
  <Characters>436</Characters>
  <Lines>3</Lines>
  <Paragraphs>1</Paragraphs>
  <TotalTime>3</TotalTime>
  <ScaleCrop>false</ScaleCrop>
  <LinksUpToDate>false</LinksUpToDate>
  <CharactersWithSpaces>511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2021-03-15T08:09:00Z</dcterms:created>
  <dc:creator>Administrator</dc:creator>
  <cp:lastModifiedBy>Safin</cp:lastModifiedBy>
  <cp:lastPrinted>2021-03-22T07:02:00Z</cp:lastPrinted>
  <dcterms:modified xsi:type="dcterms:W3CDTF">2021-03-22T08:21:59Z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3652E1E94B1740319A319A998DFCC872</vt:lpwstr>
  </property>
</Properties>
</file>